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07D" w:rsidRDefault="00D940DC">
      <w:pPr>
        <w:jc w:val="center"/>
        <w:rPr>
          <w:b/>
          <w:bCs/>
        </w:rPr>
      </w:pPr>
      <w:bookmarkStart w:id="0" w:name="_GoBack"/>
      <w:bookmarkEnd w:id="0"/>
      <w:r>
        <w:rPr>
          <w:noProof/>
          <w:lang w:eastAsia="lt-LT"/>
        </w:rPr>
        <w:drawing>
          <wp:inline distT="0" distB="0" distL="0" distR="0" wp14:anchorId="360EEB12" wp14:editId="755CF3FE">
            <wp:extent cx="577850" cy="723900"/>
            <wp:effectExtent l="0" t="0" r="0" b="0"/>
            <wp:docPr id="2" name="Paveikslėlis 2" descr="hERBAS_bmp"/>
            <wp:cNvGraphicFramePr/>
            <a:graphic xmlns:a="http://schemas.openxmlformats.org/drawingml/2006/main">
              <a:graphicData uri="http://schemas.openxmlformats.org/drawingml/2006/picture">
                <pic:pic xmlns:pic="http://schemas.openxmlformats.org/drawingml/2006/picture">
                  <pic:nvPicPr>
                    <pic:cNvPr id="2" name="Paveikslėlis 2" descr="hERBAS_bmp"/>
                    <pic:cNvPicPr/>
                  </pic:nvPicPr>
                  <pic:blipFill>
                    <a:blip r:embed="rId8" cstate="print"/>
                    <a:srcRect/>
                    <a:stretch>
                      <a:fillRect/>
                    </a:stretch>
                  </pic:blipFill>
                  <pic:spPr bwMode="auto">
                    <a:xfrm>
                      <a:off x="0" y="0"/>
                      <a:ext cx="577850" cy="723900"/>
                    </a:xfrm>
                    <a:prstGeom prst="rect">
                      <a:avLst/>
                    </a:prstGeom>
                    <a:noFill/>
                    <a:ln w="9525">
                      <a:noFill/>
                      <a:miter lim="800000"/>
                      <a:headEnd/>
                      <a:tailEnd/>
                    </a:ln>
                  </pic:spPr>
                </pic:pic>
              </a:graphicData>
            </a:graphic>
          </wp:inline>
        </w:drawing>
      </w:r>
    </w:p>
    <w:p w:rsidR="00BE307D" w:rsidRDefault="00BE307D">
      <w:pPr>
        <w:jc w:val="center"/>
        <w:rPr>
          <w:b/>
          <w:bCs/>
        </w:rPr>
      </w:pPr>
    </w:p>
    <w:p w:rsidR="00C214D9" w:rsidRPr="008F5479" w:rsidRDefault="00C214D9">
      <w:pPr>
        <w:jc w:val="center"/>
        <w:rPr>
          <w:b/>
          <w:bCs/>
        </w:rPr>
      </w:pPr>
      <w:r w:rsidRPr="008F5479">
        <w:rPr>
          <w:b/>
          <w:bCs/>
        </w:rPr>
        <w:t>DRUSKININKŲ SAVIVALDYBĖS TARYBA</w:t>
      </w:r>
    </w:p>
    <w:p w:rsidR="00C214D9" w:rsidRDefault="00C214D9">
      <w:pPr>
        <w:jc w:val="center"/>
        <w:rPr>
          <w:b/>
          <w:bCs/>
        </w:rPr>
      </w:pPr>
    </w:p>
    <w:p w:rsidR="00C214D9" w:rsidRPr="008F5479" w:rsidRDefault="00C214D9">
      <w:pPr>
        <w:jc w:val="center"/>
        <w:rPr>
          <w:b/>
          <w:bCs/>
        </w:rPr>
      </w:pPr>
      <w:r w:rsidRPr="008F5479">
        <w:rPr>
          <w:b/>
          <w:bCs/>
        </w:rPr>
        <w:t>SPRENDIMAS</w:t>
      </w:r>
    </w:p>
    <w:p w:rsidR="00F76B84" w:rsidRDefault="00FC5957" w:rsidP="00F76B84">
      <w:pPr>
        <w:ind w:right="278"/>
        <w:jc w:val="center"/>
        <w:rPr>
          <w:b/>
          <w:bCs/>
        </w:rPr>
      </w:pPr>
      <w:r w:rsidRPr="00FC5957">
        <w:rPr>
          <w:b/>
          <w:bCs/>
        </w:rPr>
        <w:t>DĖL DRUSKININKŲ SAVIVALDYBĖS TARYBOS 2018 M. LAPKRIČIO 29 D. SPRENDIMO NR. T1-203 „DĖL MOKINIŲ PRIĖMIMO Į DRUSKININKŲ SAVIVALDYBĖS BENDROJO UGDYMO IR IKIMOKYKLINIO UGDYMO MOKYKLAS TVARKOS APRAŠO PATVIRTINIMO IR DRUSKININKŲ SAVIVALDYBĖS BENDROJO UGDYMO IR IKIMOKYKLINIO UGDYMO MOKYKLŲ APTARNAVIMO TERITORIJŲ NUSTATYMO“ PAKEITIMO</w:t>
      </w:r>
    </w:p>
    <w:p w:rsidR="00C214D9" w:rsidRDefault="00C214D9">
      <w:pPr>
        <w:jc w:val="center"/>
        <w:rPr>
          <w:b/>
          <w:bCs/>
          <w:color w:val="000000"/>
          <w:szCs w:val="24"/>
        </w:rPr>
      </w:pPr>
    </w:p>
    <w:p w:rsidR="00A63118" w:rsidRDefault="00A63118" w:rsidP="00A63118">
      <w:pPr>
        <w:jc w:val="center"/>
      </w:pPr>
      <w:r>
        <w:t>2020 m. balandžio 24 d. Nr. T1-63</w:t>
      </w:r>
    </w:p>
    <w:p w:rsidR="00C214D9" w:rsidRDefault="00C214D9">
      <w:pPr>
        <w:jc w:val="center"/>
      </w:pPr>
      <w:r>
        <w:t>Druskininkai</w:t>
      </w:r>
    </w:p>
    <w:p w:rsidR="00C214D9" w:rsidRDefault="00C214D9">
      <w:pPr>
        <w:jc w:val="center"/>
      </w:pPr>
    </w:p>
    <w:p w:rsidR="004A0C3D" w:rsidRPr="00542B53" w:rsidRDefault="004A0C3D" w:rsidP="00203C6D">
      <w:pPr>
        <w:pStyle w:val="HTMLiankstoformatuotas"/>
        <w:tabs>
          <w:tab w:val="clear" w:pos="9160"/>
          <w:tab w:val="left" w:pos="9163"/>
        </w:tabs>
        <w:ind w:right="1412"/>
        <w:rPr>
          <w:rFonts w:ascii="Times New Roman" w:hAnsi="Times New Roman"/>
          <w:b/>
          <w:bCs/>
          <w:color w:val="000000"/>
          <w:sz w:val="24"/>
          <w:szCs w:val="24"/>
          <w:lang w:val="lt-LT"/>
        </w:rPr>
      </w:pPr>
    </w:p>
    <w:p w:rsidR="00FC5957" w:rsidRPr="00FC5957" w:rsidRDefault="00FC5957" w:rsidP="008A2FAF">
      <w:pPr>
        <w:ind w:firstLine="1418"/>
        <w:jc w:val="both"/>
        <w:rPr>
          <w:szCs w:val="24"/>
          <w:lang w:eastAsia="lt-LT"/>
        </w:rPr>
      </w:pPr>
      <w:r w:rsidRPr="00FC5957">
        <w:rPr>
          <w:szCs w:val="24"/>
          <w:lang w:eastAsia="lt-LT"/>
        </w:rPr>
        <w:t>Vadovaudamasi Lietuvos Respublikos vietos savivaldos įstatymo 18 straipsnio 1 dalimi, Priėmimo į valstybinę ir savivaldybės bendrojo ugdymo mokyklą, profesinio mokymo įstaigą bendrųjų kriterijų sąrašu, patvirtintu Lietuvos Respublikos švietimo ir mokslo ministro</w:t>
      </w:r>
      <w:r w:rsidR="00B412EA">
        <w:rPr>
          <w:szCs w:val="24"/>
          <w:lang w:eastAsia="lt-LT"/>
        </w:rPr>
        <w:t xml:space="preserve"> 2004 m. birželio 25 d. įsakymu</w:t>
      </w:r>
      <w:r w:rsidR="008A2FAF">
        <w:rPr>
          <w:szCs w:val="24"/>
          <w:lang w:eastAsia="lt-LT"/>
        </w:rPr>
        <w:t xml:space="preserve"> </w:t>
      </w:r>
      <w:r w:rsidRPr="00FC5957">
        <w:rPr>
          <w:szCs w:val="24"/>
          <w:lang w:eastAsia="lt-LT"/>
        </w:rPr>
        <w:t>Nr. ISAK-1019 „Dėl Priėmimo į valstybinę ir savivaldybės bendrojo ugdymo mokyklą, profesinio mokymo įstaigą bendrųjų kriterijų sąrašo patvirti</w:t>
      </w:r>
      <w:r w:rsidR="00B412EA">
        <w:rPr>
          <w:szCs w:val="24"/>
          <w:lang w:eastAsia="lt-LT"/>
        </w:rPr>
        <w:t xml:space="preserve">nimo“, Druskininkų savivaldybė </w:t>
      </w:r>
      <w:r w:rsidRPr="00FC5957">
        <w:rPr>
          <w:szCs w:val="24"/>
          <w:lang w:eastAsia="lt-LT"/>
        </w:rPr>
        <w:t>n u s p r e n d ž i a:</w:t>
      </w:r>
    </w:p>
    <w:p w:rsidR="004A0C3D" w:rsidRDefault="008A2FAF" w:rsidP="00F77EDD">
      <w:pPr>
        <w:pStyle w:val="Antrat2"/>
        <w:ind w:firstLine="1276"/>
        <w:jc w:val="both"/>
        <w:rPr>
          <w:b w:val="0"/>
        </w:rPr>
      </w:pPr>
      <w:r>
        <w:rPr>
          <w:b w:val="0"/>
        </w:rPr>
        <w:t xml:space="preserve">Pakeisti </w:t>
      </w:r>
      <w:r w:rsidRPr="008A2FAF">
        <w:rPr>
          <w:b w:val="0"/>
        </w:rPr>
        <w:t>Mokinių priėmimo į Druskininkų savivaldybės bendrojo ugdymo ir ikimokyklinio ugdymo mokyklas tvarkos aprašą</w:t>
      </w:r>
      <w:r>
        <w:rPr>
          <w:b w:val="0"/>
        </w:rPr>
        <w:t xml:space="preserve">, </w:t>
      </w:r>
      <w:r w:rsidRPr="008A2FAF">
        <w:rPr>
          <w:b w:val="0"/>
        </w:rPr>
        <w:t xml:space="preserve">patvirtintą Druskininkų savivaldybės tarybos </w:t>
      </w:r>
      <w:r>
        <w:rPr>
          <w:b w:val="0"/>
        </w:rPr>
        <w:t xml:space="preserve">            </w:t>
      </w:r>
      <w:r w:rsidRPr="008A2FAF">
        <w:rPr>
          <w:b w:val="0"/>
        </w:rPr>
        <w:t xml:space="preserve">2018 m. </w:t>
      </w:r>
      <w:r>
        <w:rPr>
          <w:b w:val="0"/>
        </w:rPr>
        <w:t xml:space="preserve">lapkričio 29 </w:t>
      </w:r>
      <w:r w:rsidRPr="008A2FAF">
        <w:rPr>
          <w:b w:val="0"/>
        </w:rPr>
        <w:t>d. spr</w:t>
      </w:r>
      <w:r>
        <w:rPr>
          <w:b w:val="0"/>
        </w:rPr>
        <w:t>endimu Nr. T1-203 „</w:t>
      </w:r>
      <w:r w:rsidRPr="008A2FAF">
        <w:rPr>
          <w:b w:val="0"/>
        </w:rPr>
        <w:t>Dėl mokinių priėmimo į Druskininkų savivaldybės bendrojo ugdymo ir ikimokyklinio ugdymo mokyklas tvarkos aprašo patvirtinimo ir Druskininkų savivaldybės bendrojo ugdymo ir ikimokyklinio ugdymo mokyklų aptarnavimo teritorijų nustatymo</w:t>
      </w:r>
      <w:r>
        <w:rPr>
          <w:b w:val="0"/>
        </w:rPr>
        <w:t>“</w:t>
      </w:r>
      <w:r w:rsidR="00F77EDD">
        <w:rPr>
          <w:b w:val="0"/>
        </w:rPr>
        <w:t>:</w:t>
      </w:r>
    </w:p>
    <w:p w:rsidR="00F77EDD" w:rsidRDefault="00F77EDD" w:rsidP="00F77EDD">
      <w:pPr>
        <w:ind w:firstLine="1276"/>
      </w:pPr>
      <w:r>
        <w:t xml:space="preserve">1. </w:t>
      </w:r>
      <w:r w:rsidRPr="00F77EDD">
        <w:t>Pakeisti 4</w:t>
      </w:r>
      <w:r>
        <w:t>.1 punktą ir jį išdėstyti taip</w:t>
      </w:r>
      <w:r w:rsidRPr="00F77EDD">
        <w:t>:</w:t>
      </w:r>
    </w:p>
    <w:p w:rsidR="00F77EDD" w:rsidRDefault="00F77EDD" w:rsidP="00F77EDD">
      <w:pPr>
        <w:ind w:firstLine="1276"/>
        <w:jc w:val="both"/>
      </w:pPr>
      <w:r>
        <w:t>„</w:t>
      </w:r>
      <w:r w:rsidRPr="00F77EDD">
        <w:t>4.1. į Mokyklą mokytis pagal ikimokyklinio ugdymo programą, priešmokyklinio ugdymo programą, pradinio ugdymo programą, pagrindinio ugdymo programos pirmąją ir antrąją dalis, pradinio individualizuoto, pagrindinio individualizuoto ugdymo programas ir socialinių įgūdžių ugdymo programą pirmumo teise priimami toje Mokykloje mokytis pageidaujantys asmenys, gyvenantys Mokyklai priskirtoje aptarnavimo teritorijoje. Į likusias laisvas vietas klasėse (grupėse) gali būti priimti asmenys, negyvenantys Mokyklos aptarnavimo teritorijoje: pirmumo teise priimami asmenys, dėl įgimtų ar įgytų sutrikimų turintys specialiųjų ugdymosi poreikių, Mokykloje jau besimokančių mokinių broliai</w:t>
      </w:r>
      <w:r>
        <w:t xml:space="preserve"> (įbroliai)</w:t>
      </w:r>
      <w:r w:rsidRPr="00F77EDD">
        <w:t xml:space="preserve"> ir seserys</w:t>
      </w:r>
      <w:r>
        <w:t xml:space="preserve"> (įseserės)</w:t>
      </w:r>
      <w:r w:rsidRPr="00F77EDD">
        <w:t>, ir arčiausiai Mokyklos gyvenantys asmenys;</w:t>
      </w:r>
      <w:r>
        <w:t>“</w:t>
      </w:r>
    </w:p>
    <w:p w:rsidR="00F77EDD" w:rsidRDefault="00F77EDD" w:rsidP="00F77EDD">
      <w:pPr>
        <w:ind w:firstLine="1276"/>
        <w:jc w:val="both"/>
      </w:pPr>
      <w:r>
        <w:t>2. Pakeisti 26</w:t>
      </w:r>
      <w:r w:rsidRPr="00F77EDD">
        <w:t xml:space="preserve"> punktą ir jį išdėstyti taip</w:t>
      </w:r>
      <w:r>
        <w:t>:</w:t>
      </w:r>
    </w:p>
    <w:p w:rsidR="00F77EDD" w:rsidRDefault="00F77EDD" w:rsidP="00F77EDD">
      <w:pPr>
        <w:ind w:firstLine="1276"/>
        <w:jc w:val="both"/>
      </w:pPr>
      <w:r>
        <w:t>„</w:t>
      </w:r>
      <w:r w:rsidRPr="00F77EDD">
        <w:t xml:space="preserve">26. </w:t>
      </w:r>
      <w:r w:rsidR="00D40E6D">
        <w:t>Priimtų į mokyklą asmenų paskirstymo į klases ir grupes tvarką ir kriterijus nustato Druskininkų savivaldybės administracijos direktorius.“</w:t>
      </w:r>
    </w:p>
    <w:p w:rsidR="00D40E6D" w:rsidRDefault="00D40E6D" w:rsidP="00F77EDD">
      <w:pPr>
        <w:ind w:firstLine="1276"/>
        <w:jc w:val="both"/>
      </w:pPr>
      <w:r>
        <w:t>2. Pakeisti 29</w:t>
      </w:r>
      <w:r w:rsidRPr="00D40E6D">
        <w:t xml:space="preserve"> punktą ir jį išdėstyti taip:</w:t>
      </w:r>
    </w:p>
    <w:p w:rsidR="00D40E6D" w:rsidRPr="00B50CD0" w:rsidRDefault="00D40E6D" w:rsidP="00D40E6D">
      <w:pPr>
        <w:ind w:firstLine="1260"/>
        <w:jc w:val="both"/>
        <w:rPr>
          <w:szCs w:val="24"/>
          <w:lang w:eastAsia="lt-LT"/>
        </w:rPr>
      </w:pPr>
      <w:r>
        <w:t>„</w:t>
      </w:r>
      <w:r w:rsidRPr="00D40E6D">
        <w:rPr>
          <w:szCs w:val="24"/>
          <w:lang w:eastAsia="lt-LT"/>
        </w:rPr>
        <w:t>29. Mokinių priėmimas vykdomas pagal šias Druskininkų savivaldybės bendrojo ugdymo ir ikimokyklinio ugdymo mokyklų programas: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0"/>
        <w:gridCol w:w="2064"/>
        <w:gridCol w:w="2646"/>
        <w:gridCol w:w="4288"/>
      </w:tblGrid>
      <w:tr w:rsidR="00D40E6D" w:rsidRPr="00D40E6D" w:rsidTr="00F21361">
        <w:tc>
          <w:tcPr>
            <w:tcW w:w="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0E6D" w:rsidRPr="00D40E6D" w:rsidRDefault="00D40E6D" w:rsidP="00D40E6D">
            <w:pPr>
              <w:jc w:val="both"/>
              <w:rPr>
                <w:szCs w:val="24"/>
                <w:lang w:eastAsia="lt-LT"/>
              </w:rPr>
            </w:pPr>
            <w:r w:rsidRPr="00D40E6D">
              <w:rPr>
                <w:szCs w:val="24"/>
                <w:lang w:eastAsia="lt-LT"/>
              </w:rPr>
              <w:t>Eil.</w:t>
            </w:r>
          </w:p>
          <w:p w:rsidR="00D40E6D" w:rsidRPr="00D40E6D" w:rsidRDefault="00D40E6D" w:rsidP="00D40E6D">
            <w:pPr>
              <w:jc w:val="both"/>
              <w:rPr>
                <w:szCs w:val="24"/>
                <w:lang w:eastAsia="lt-LT"/>
              </w:rPr>
            </w:pPr>
            <w:r w:rsidRPr="00D40E6D">
              <w:rPr>
                <w:szCs w:val="24"/>
                <w:lang w:eastAsia="lt-LT"/>
              </w:rPr>
              <w:t>Nr.</w:t>
            </w:r>
          </w:p>
        </w:tc>
        <w:tc>
          <w:tcPr>
            <w:tcW w:w="20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0E6D" w:rsidRPr="00D40E6D" w:rsidRDefault="00D40E6D" w:rsidP="00D40E6D">
            <w:pPr>
              <w:jc w:val="both"/>
              <w:rPr>
                <w:szCs w:val="24"/>
                <w:lang w:eastAsia="lt-LT"/>
              </w:rPr>
            </w:pPr>
            <w:r w:rsidRPr="00D40E6D">
              <w:rPr>
                <w:szCs w:val="24"/>
                <w:lang w:eastAsia="lt-LT"/>
              </w:rPr>
              <w:t>Mokykla</w:t>
            </w:r>
          </w:p>
        </w:tc>
        <w:tc>
          <w:tcPr>
            <w:tcW w:w="2646" w:type="dxa"/>
            <w:tcBorders>
              <w:top w:val="single" w:sz="8" w:space="0" w:color="auto"/>
              <w:left w:val="nil"/>
              <w:bottom w:val="single" w:sz="8" w:space="0" w:color="auto"/>
              <w:right w:val="single" w:sz="4" w:space="0" w:color="auto"/>
            </w:tcBorders>
          </w:tcPr>
          <w:p w:rsidR="00D40E6D" w:rsidRPr="00D40E6D" w:rsidRDefault="007E5860" w:rsidP="00D40E6D">
            <w:pPr>
              <w:jc w:val="both"/>
              <w:rPr>
                <w:szCs w:val="24"/>
                <w:lang w:eastAsia="lt-LT"/>
              </w:rPr>
            </w:pPr>
            <w:r>
              <w:rPr>
                <w:szCs w:val="24"/>
                <w:lang w:eastAsia="lt-LT"/>
              </w:rPr>
              <w:t>Mokyklos paskirtis</w:t>
            </w:r>
          </w:p>
        </w:tc>
        <w:tc>
          <w:tcPr>
            <w:tcW w:w="428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D40E6D" w:rsidRPr="00D40E6D" w:rsidRDefault="007E5860" w:rsidP="00D40E6D">
            <w:pPr>
              <w:jc w:val="both"/>
              <w:rPr>
                <w:szCs w:val="24"/>
                <w:lang w:eastAsia="lt-LT"/>
              </w:rPr>
            </w:pPr>
            <w:r>
              <w:rPr>
                <w:szCs w:val="24"/>
                <w:lang w:eastAsia="lt-LT"/>
              </w:rPr>
              <w:t>Vykdoma ugdymo</w:t>
            </w:r>
            <w:r w:rsidR="00D40E6D" w:rsidRPr="00D40E6D">
              <w:rPr>
                <w:szCs w:val="24"/>
                <w:lang w:eastAsia="lt-LT"/>
              </w:rPr>
              <w:t xml:space="preserve"> programa</w:t>
            </w:r>
          </w:p>
        </w:tc>
      </w:tr>
      <w:tr w:rsidR="00D40E6D" w:rsidRPr="00D40E6D" w:rsidTr="00F21361">
        <w:tc>
          <w:tcPr>
            <w:tcW w:w="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0E6D" w:rsidRPr="00D40E6D" w:rsidRDefault="00D40E6D" w:rsidP="00D40E6D">
            <w:pPr>
              <w:jc w:val="both"/>
              <w:rPr>
                <w:szCs w:val="24"/>
                <w:lang w:eastAsia="lt-LT"/>
              </w:rPr>
            </w:pPr>
            <w:r w:rsidRPr="00D40E6D">
              <w:rPr>
                <w:szCs w:val="24"/>
                <w:lang w:eastAsia="lt-LT"/>
              </w:rPr>
              <w:t>1.</w:t>
            </w:r>
          </w:p>
        </w:tc>
        <w:tc>
          <w:tcPr>
            <w:tcW w:w="20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0E6D" w:rsidRPr="00D40E6D" w:rsidRDefault="00D40E6D" w:rsidP="00D40E6D">
            <w:pPr>
              <w:rPr>
                <w:szCs w:val="24"/>
                <w:lang w:eastAsia="lt-LT"/>
              </w:rPr>
            </w:pPr>
            <w:r w:rsidRPr="00D40E6D">
              <w:rPr>
                <w:szCs w:val="24"/>
                <w:lang w:eastAsia="lt-LT"/>
              </w:rPr>
              <w:t>Druskininkų „Ryto“ gimnazija</w:t>
            </w:r>
          </w:p>
        </w:tc>
        <w:tc>
          <w:tcPr>
            <w:tcW w:w="2646" w:type="dxa"/>
            <w:tcBorders>
              <w:top w:val="single" w:sz="8" w:space="0" w:color="auto"/>
              <w:left w:val="nil"/>
              <w:bottom w:val="single" w:sz="8" w:space="0" w:color="auto"/>
              <w:right w:val="single" w:sz="4" w:space="0" w:color="auto"/>
            </w:tcBorders>
          </w:tcPr>
          <w:p w:rsidR="00B412EA" w:rsidRPr="00B412EA" w:rsidRDefault="00B412EA" w:rsidP="00B412EA">
            <w:pPr>
              <w:jc w:val="both"/>
              <w:rPr>
                <w:szCs w:val="24"/>
                <w:lang w:eastAsia="lt-LT"/>
              </w:rPr>
            </w:pPr>
            <w:r w:rsidRPr="00B412EA">
              <w:rPr>
                <w:szCs w:val="24"/>
                <w:lang w:eastAsia="lt-LT"/>
              </w:rPr>
              <w:t>gimn</w:t>
            </w:r>
            <w:r>
              <w:rPr>
                <w:szCs w:val="24"/>
                <w:lang w:eastAsia="lt-LT"/>
              </w:rPr>
              <w:t>azijos tipo gimnazija</w:t>
            </w:r>
            <w:r w:rsidRPr="00B412EA">
              <w:rPr>
                <w:szCs w:val="24"/>
                <w:lang w:eastAsia="lt-LT"/>
              </w:rPr>
              <w:t>, gimnazijos</w:t>
            </w:r>
            <w:r>
              <w:rPr>
                <w:szCs w:val="24"/>
                <w:lang w:eastAsia="lt-LT"/>
              </w:rPr>
              <w:t xml:space="preserve"> </w:t>
            </w:r>
            <w:r w:rsidRPr="00B412EA">
              <w:rPr>
                <w:szCs w:val="24"/>
                <w:lang w:eastAsia="lt-LT"/>
              </w:rPr>
              <w:t xml:space="preserve">tipo </w:t>
            </w:r>
            <w:r>
              <w:rPr>
                <w:szCs w:val="24"/>
                <w:lang w:eastAsia="lt-LT"/>
              </w:rPr>
              <w:t>sanatorijos mokykla</w:t>
            </w:r>
            <w:r w:rsidRPr="00B412EA">
              <w:rPr>
                <w:szCs w:val="24"/>
                <w:lang w:eastAsia="lt-LT"/>
              </w:rPr>
              <w:t>.</w:t>
            </w:r>
          </w:p>
          <w:p w:rsidR="00D40E6D" w:rsidRPr="00D40E6D" w:rsidRDefault="00D40E6D" w:rsidP="00B412EA">
            <w:pPr>
              <w:jc w:val="both"/>
              <w:rPr>
                <w:szCs w:val="24"/>
                <w:lang w:eastAsia="lt-LT"/>
              </w:rPr>
            </w:pPr>
          </w:p>
        </w:tc>
        <w:tc>
          <w:tcPr>
            <w:tcW w:w="428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D40E6D" w:rsidRPr="00D40E6D" w:rsidRDefault="00D40E6D" w:rsidP="00D40E6D">
            <w:pPr>
              <w:jc w:val="both"/>
              <w:rPr>
                <w:szCs w:val="24"/>
                <w:lang w:eastAsia="lt-LT"/>
              </w:rPr>
            </w:pPr>
            <w:r w:rsidRPr="00D40E6D">
              <w:rPr>
                <w:szCs w:val="24"/>
                <w:lang w:eastAsia="lt-LT"/>
              </w:rPr>
              <w:lastRenderedPageBreak/>
              <w:t xml:space="preserve">Vidurinio ugdymo programa, pagrindinio ugdymo programos II dalis, pagrindinio individualizuoto ugdymo programa ir </w:t>
            </w:r>
            <w:r w:rsidRPr="00D40E6D">
              <w:rPr>
                <w:szCs w:val="24"/>
                <w:lang w:eastAsia="lt-LT"/>
              </w:rPr>
              <w:lastRenderedPageBreak/>
              <w:t>vidurinio ugdymo programa 17-18 metų mokiniams, atvykusiems gydytis į medicininės reabilitacijos ir sanatorinio gydymo sveikatos priežiūros įstaigą (Vilniaus universitetinės vaikų ligoninės Santaros klinikų filialo vaikų reabilitacijos skyrių Druskininkų „Saulutė“).</w:t>
            </w:r>
          </w:p>
        </w:tc>
      </w:tr>
      <w:tr w:rsidR="00D40E6D" w:rsidRPr="00D40E6D" w:rsidTr="00B412EA">
        <w:tc>
          <w:tcPr>
            <w:tcW w:w="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E6D" w:rsidRPr="00D40E6D" w:rsidRDefault="00D40E6D" w:rsidP="00D40E6D">
            <w:pPr>
              <w:jc w:val="both"/>
              <w:rPr>
                <w:szCs w:val="24"/>
                <w:lang w:eastAsia="lt-LT"/>
              </w:rPr>
            </w:pPr>
            <w:r w:rsidRPr="00D40E6D">
              <w:rPr>
                <w:szCs w:val="24"/>
                <w:lang w:eastAsia="lt-LT"/>
              </w:rPr>
              <w:lastRenderedPageBreak/>
              <w:t>2.</w:t>
            </w:r>
          </w:p>
        </w:tc>
        <w:tc>
          <w:tcPr>
            <w:tcW w:w="2064" w:type="dxa"/>
            <w:tcBorders>
              <w:top w:val="nil"/>
              <w:left w:val="nil"/>
              <w:bottom w:val="single" w:sz="8" w:space="0" w:color="auto"/>
              <w:right w:val="single" w:sz="8" w:space="0" w:color="auto"/>
            </w:tcBorders>
            <w:tcMar>
              <w:top w:w="0" w:type="dxa"/>
              <w:left w:w="108" w:type="dxa"/>
              <w:bottom w:w="0" w:type="dxa"/>
              <w:right w:w="108" w:type="dxa"/>
            </w:tcMar>
            <w:hideMark/>
          </w:tcPr>
          <w:p w:rsidR="00D40E6D" w:rsidRPr="00D40E6D" w:rsidRDefault="00D40E6D" w:rsidP="00D40E6D">
            <w:pPr>
              <w:rPr>
                <w:szCs w:val="24"/>
                <w:lang w:eastAsia="lt-LT"/>
              </w:rPr>
            </w:pPr>
            <w:r w:rsidRPr="00D40E6D">
              <w:rPr>
                <w:szCs w:val="24"/>
                <w:lang w:eastAsia="lt-LT"/>
              </w:rPr>
              <w:t>Druskininkų „Atgimimo“ mokykla</w:t>
            </w:r>
          </w:p>
        </w:tc>
        <w:tc>
          <w:tcPr>
            <w:tcW w:w="2646" w:type="dxa"/>
            <w:tcBorders>
              <w:top w:val="nil"/>
              <w:left w:val="nil"/>
              <w:bottom w:val="single" w:sz="8" w:space="0" w:color="auto"/>
              <w:right w:val="single" w:sz="4" w:space="0" w:color="auto"/>
            </w:tcBorders>
          </w:tcPr>
          <w:p w:rsidR="00D40E6D" w:rsidRPr="00D40E6D" w:rsidRDefault="002C5026" w:rsidP="00990693">
            <w:pPr>
              <w:jc w:val="both"/>
              <w:rPr>
                <w:szCs w:val="24"/>
                <w:lang w:eastAsia="lt-LT"/>
              </w:rPr>
            </w:pPr>
            <w:r>
              <w:rPr>
                <w:szCs w:val="24"/>
                <w:lang w:eastAsia="lt-LT"/>
              </w:rPr>
              <w:t>P</w:t>
            </w:r>
            <w:r w:rsidR="004C56B0" w:rsidRPr="004C56B0">
              <w:rPr>
                <w:szCs w:val="24"/>
                <w:lang w:eastAsia="lt-LT"/>
              </w:rPr>
              <w:t>agrindinės mokyklos ti</w:t>
            </w:r>
            <w:r>
              <w:rPr>
                <w:szCs w:val="24"/>
                <w:lang w:eastAsia="lt-LT"/>
              </w:rPr>
              <w:t>po pagrindinė mokykla</w:t>
            </w:r>
            <w:r w:rsidR="004C56B0" w:rsidRPr="004C56B0">
              <w:rPr>
                <w:szCs w:val="24"/>
                <w:lang w:eastAsia="lt-LT"/>
              </w:rPr>
              <w:t>, kitos paskirtys: pradinės mokyklos</w:t>
            </w:r>
            <w:r>
              <w:rPr>
                <w:szCs w:val="24"/>
                <w:lang w:eastAsia="lt-LT"/>
              </w:rPr>
              <w:t xml:space="preserve"> tipo pradinė mokykla</w:t>
            </w:r>
            <w:r w:rsidR="004C56B0" w:rsidRPr="004C56B0">
              <w:rPr>
                <w:szCs w:val="24"/>
                <w:lang w:eastAsia="lt-LT"/>
              </w:rPr>
              <w:t>, ikimokyklinio ugdymo mokyklos tipo</w:t>
            </w:r>
            <w:r>
              <w:rPr>
                <w:szCs w:val="24"/>
                <w:lang w:eastAsia="lt-LT"/>
              </w:rPr>
              <w:t xml:space="preserve"> ikimokyklinė mokykla</w:t>
            </w:r>
            <w:r w:rsidR="004C56B0" w:rsidRPr="004C56B0">
              <w:rPr>
                <w:szCs w:val="24"/>
                <w:lang w:eastAsia="lt-LT"/>
              </w:rPr>
              <w:t>, pradinis ir pagrindinis ugdymas įgyvendinant Sporto ir sveikato</w:t>
            </w:r>
            <w:r w:rsidR="00990693">
              <w:rPr>
                <w:szCs w:val="24"/>
                <w:lang w:eastAsia="lt-LT"/>
              </w:rPr>
              <w:t>s ugdymo sampratos</w:t>
            </w:r>
            <w:r w:rsidR="004C56B0" w:rsidRPr="004C56B0">
              <w:rPr>
                <w:szCs w:val="24"/>
                <w:lang w:eastAsia="lt-LT"/>
              </w:rPr>
              <w:t xml:space="preserve"> sistemą ir elementus.</w:t>
            </w:r>
          </w:p>
        </w:tc>
        <w:tc>
          <w:tcPr>
            <w:tcW w:w="4288"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40E6D" w:rsidRPr="00D40E6D" w:rsidRDefault="00D40E6D" w:rsidP="00D40E6D">
            <w:pPr>
              <w:jc w:val="both"/>
              <w:rPr>
                <w:szCs w:val="24"/>
                <w:lang w:eastAsia="lt-LT"/>
              </w:rPr>
            </w:pPr>
            <w:r w:rsidRPr="00D40E6D">
              <w:rPr>
                <w:szCs w:val="24"/>
                <w:lang w:eastAsia="lt-LT"/>
              </w:rPr>
              <w:t>Priešmokyklinio, pradinio, pagrindinio ugdymo programos I ir II dalys, pradinio individualizuoto ugdymo programa, pagr</w:t>
            </w:r>
            <w:r w:rsidR="00B412EA">
              <w:rPr>
                <w:szCs w:val="24"/>
                <w:lang w:eastAsia="lt-LT"/>
              </w:rPr>
              <w:t>indinio individualizuoto ugdymo programa.</w:t>
            </w:r>
          </w:p>
          <w:p w:rsidR="00D40E6D" w:rsidRPr="00D40E6D" w:rsidRDefault="00D40E6D" w:rsidP="00D40E6D">
            <w:pPr>
              <w:jc w:val="both"/>
              <w:rPr>
                <w:szCs w:val="24"/>
                <w:lang w:eastAsia="lt-LT"/>
              </w:rPr>
            </w:pPr>
            <w:r w:rsidRPr="00D40E6D">
              <w:rPr>
                <w:szCs w:val="24"/>
                <w:lang w:eastAsia="lt-LT"/>
              </w:rPr>
              <w:t>Mokiniai, baigę pagrindinę mokyklą, mokymąsi pagal vidurinio ugdymo programą tęsia „Ryto“ gimnazijoje arba Švietimo centre.</w:t>
            </w:r>
          </w:p>
        </w:tc>
      </w:tr>
      <w:tr w:rsidR="00D40E6D" w:rsidRPr="00D40E6D" w:rsidTr="00B412EA">
        <w:tc>
          <w:tcPr>
            <w:tcW w:w="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E6D" w:rsidRPr="00D40E6D" w:rsidRDefault="00D40E6D" w:rsidP="00D40E6D">
            <w:pPr>
              <w:jc w:val="both"/>
              <w:rPr>
                <w:szCs w:val="24"/>
                <w:lang w:eastAsia="lt-LT"/>
              </w:rPr>
            </w:pPr>
            <w:r w:rsidRPr="00D40E6D">
              <w:rPr>
                <w:szCs w:val="24"/>
                <w:lang w:eastAsia="lt-LT"/>
              </w:rPr>
              <w:t>3.</w:t>
            </w:r>
          </w:p>
        </w:tc>
        <w:tc>
          <w:tcPr>
            <w:tcW w:w="2064" w:type="dxa"/>
            <w:tcBorders>
              <w:top w:val="nil"/>
              <w:left w:val="nil"/>
              <w:bottom w:val="single" w:sz="8" w:space="0" w:color="auto"/>
              <w:right w:val="single" w:sz="8" w:space="0" w:color="auto"/>
            </w:tcBorders>
            <w:tcMar>
              <w:top w:w="0" w:type="dxa"/>
              <w:left w:w="108" w:type="dxa"/>
              <w:bottom w:w="0" w:type="dxa"/>
              <w:right w:w="108" w:type="dxa"/>
            </w:tcMar>
            <w:hideMark/>
          </w:tcPr>
          <w:p w:rsidR="00D40E6D" w:rsidRPr="00D40E6D" w:rsidRDefault="00D40E6D" w:rsidP="00D40E6D">
            <w:pPr>
              <w:rPr>
                <w:szCs w:val="24"/>
                <w:lang w:eastAsia="lt-LT"/>
              </w:rPr>
            </w:pPr>
            <w:r w:rsidRPr="00D40E6D">
              <w:rPr>
                <w:szCs w:val="24"/>
                <w:lang w:eastAsia="lt-LT"/>
              </w:rPr>
              <w:t>Druskininkų „Saulės“ pagrindinė mokykla</w:t>
            </w:r>
          </w:p>
        </w:tc>
        <w:tc>
          <w:tcPr>
            <w:tcW w:w="2646" w:type="dxa"/>
            <w:tcBorders>
              <w:top w:val="nil"/>
              <w:left w:val="nil"/>
              <w:bottom w:val="single" w:sz="8" w:space="0" w:color="auto"/>
              <w:right w:val="single" w:sz="4" w:space="0" w:color="auto"/>
            </w:tcBorders>
          </w:tcPr>
          <w:p w:rsidR="00D40E6D" w:rsidRPr="00D40E6D" w:rsidRDefault="00990693" w:rsidP="00D40E6D">
            <w:pPr>
              <w:jc w:val="both"/>
              <w:rPr>
                <w:szCs w:val="24"/>
                <w:lang w:eastAsia="lt-LT"/>
              </w:rPr>
            </w:pPr>
            <w:r>
              <w:rPr>
                <w:szCs w:val="24"/>
                <w:lang w:eastAsia="lt-LT"/>
              </w:rPr>
              <w:t>P</w:t>
            </w:r>
            <w:r w:rsidRPr="00990693">
              <w:rPr>
                <w:szCs w:val="24"/>
                <w:lang w:eastAsia="lt-LT"/>
              </w:rPr>
              <w:t>agrindinės mokyklos ti</w:t>
            </w:r>
            <w:r>
              <w:rPr>
                <w:szCs w:val="24"/>
                <w:lang w:eastAsia="lt-LT"/>
              </w:rPr>
              <w:t>po pagrindinė mokykla</w:t>
            </w:r>
            <w:r w:rsidRPr="00990693">
              <w:rPr>
                <w:szCs w:val="24"/>
                <w:lang w:eastAsia="lt-LT"/>
              </w:rPr>
              <w:t>, kitos paskirtys: pradinės mokyklos</w:t>
            </w:r>
            <w:r>
              <w:rPr>
                <w:szCs w:val="24"/>
                <w:lang w:eastAsia="lt-LT"/>
              </w:rPr>
              <w:t xml:space="preserve"> tipo pradinė mokykla</w:t>
            </w:r>
            <w:r w:rsidRPr="00990693">
              <w:rPr>
                <w:szCs w:val="24"/>
                <w:lang w:eastAsia="lt-LT"/>
              </w:rPr>
              <w:t>, ikimokyklinio ugdymo gr</w:t>
            </w:r>
            <w:r>
              <w:rPr>
                <w:szCs w:val="24"/>
                <w:lang w:eastAsia="lt-LT"/>
              </w:rPr>
              <w:t>upės įstaiga darželis</w:t>
            </w:r>
            <w:r w:rsidRPr="00990693">
              <w:rPr>
                <w:szCs w:val="24"/>
                <w:lang w:eastAsia="lt-LT"/>
              </w:rPr>
              <w:t>, pagrindinės mokyklos tip</w:t>
            </w:r>
            <w:r>
              <w:rPr>
                <w:szCs w:val="24"/>
                <w:lang w:eastAsia="lt-LT"/>
              </w:rPr>
              <w:t>o sanatorijos mokykla</w:t>
            </w:r>
            <w:r w:rsidRPr="00990693">
              <w:rPr>
                <w:szCs w:val="24"/>
                <w:lang w:eastAsia="lt-LT"/>
              </w:rPr>
              <w:t xml:space="preserve">; pagrindinės mokyklos tipo specialioji mokykla intelekto sutrikimą turintiems </w:t>
            </w:r>
            <w:r>
              <w:rPr>
                <w:szCs w:val="24"/>
                <w:lang w:eastAsia="lt-LT"/>
              </w:rPr>
              <w:t>mokiniams</w:t>
            </w:r>
            <w:r w:rsidRPr="00990693">
              <w:rPr>
                <w:szCs w:val="24"/>
                <w:lang w:eastAsia="lt-LT"/>
              </w:rPr>
              <w:t>, pradinis ir pagrindinis ugdymas, įgyvendinant atskirus Ekologijos ir aplinkos technologijų sampratos elementus</w:t>
            </w:r>
            <w:r>
              <w:rPr>
                <w:szCs w:val="24"/>
                <w:lang w:eastAsia="lt-LT"/>
              </w:rPr>
              <w:t>.</w:t>
            </w:r>
          </w:p>
        </w:tc>
        <w:tc>
          <w:tcPr>
            <w:tcW w:w="4288"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40E6D" w:rsidRPr="00D40E6D" w:rsidRDefault="00D40E6D" w:rsidP="00D40E6D">
            <w:pPr>
              <w:jc w:val="both"/>
              <w:rPr>
                <w:szCs w:val="24"/>
                <w:lang w:eastAsia="lt-LT"/>
              </w:rPr>
            </w:pPr>
            <w:r w:rsidRPr="00D40E6D">
              <w:rPr>
                <w:szCs w:val="24"/>
                <w:lang w:eastAsia="lt-LT"/>
              </w:rPr>
              <w:t>Priešmokyklinio, pradinio ugdymo programa,  pagrindinio ugdymo programos I ir II dalys, pradinio individualizuoto ugdymo programa, pagrindinio individualizuoto ugdymo  programa,  socialinių įgūdžių ugdymo programa.</w:t>
            </w:r>
          </w:p>
          <w:p w:rsidR="00D40E6D" w:rsidRPr="00D40E6D" w:rsidRDefault="00D40E6D" w:rsidP="00D40E6D">
            <w:pPr>
              <w:jc w:val="both"/>
              <w:rPr>
                <w:szCs w:val="24"/>
                <w:lang w:eastAsia="lt-LT"/>
              </w:rPr>
            </w:pPr>
            <w:r w:rsidRPr="00D40E6D">
              <w:rPr>
                <w:szCs w:val="24"/>
                <w:lang w:eastAsia="lt-LT"/>
              </w:rPr>
              <w:t>Pradinio bei pagrindinio ugdymo programa, atvykusiems gydytis į medicininės reabilitacijos ir sanatorinio gydymo sveikatos priežiūros įstaigą (Vilniaus universitetinės vaikų ligoninės Santaros klinikų filialo vaikų reabilitacijos skyrių Druskininkų „Saulutė“).</w:t>
            </w:r>
          </w:p>
          <w:p w:rsidR="00D40E6D" w:rsidRPr="00D40E6D" w:rsidRDefault="00D40E6D" w:rsidP="00D40E6D">
            <w:pPr>
              <w:jc w:val="both"/>
              <w:rPr>
                <w:szCs w:val="24"/>
                <w:lang w:eastAsia="lt-LT"/>
              </w:rPr>
            </w:pPr>
            <w:r w:rsidRPr="00D40E6D">
              <w:rPr>
                <w:szCs w:val="24"/>
                <w:lang w:eastAsia="lt-LT"/>
              </w:rPr>
              <w:t>Mokiniai, baigę pagrindinę mokyklą, mokymąsi pagal vidurinio ugdymo programą tęsia „Ryto“ gimnazijoje arba Švietimo centre.</w:t>
            </w:r>
          </w:p>
        </w:tc>
      </w:tr>
      <w:tr w:rsidR="00D40E6D" w:rsidRPr="00D40E6D" w:rsidTr="008A7326">
        <w:tc>
          <w:tcPr>
            <w:tcW w:w="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E6D" w:rsidRPr="00D40E6D" w:rsidRDefault="00D40E6D" w:rsidP="00D40E6D">
            <w:pPr>
              <w:jc w:val="both"/>
              <w:rPr>
                <w:szCs w:val="24"/>
                <w:lang w:eastAsia="lt-LT"/>
              </w:rPr>
            </w:pPr>
            <w:r w:rsidRPr="00D40E6D">
              <w:rPr>
                <w:szCs w:val="24"/>
                <w:lang w:eastAsia="lt-LT"/>
              </w:rPr>
              <w:t>4.</w:t>
            </w:r>
          </w:p>
        </w:tc>
        <w:tc>
          <w:tcPr>
            <w:tcW w:w="2064" w:type="dxa"/>
            <w:tcBorders>
              <w:top w:val="nil"/>
              <w:left w:val="nil"/>
              <w:bottom w:val="single" w:sz="8" w:space="0" w:color="auto"/>
              <w:right w:val="single" w:sz="8" w:space="0" w:color="auto"/>
            </w:tcBorders>
            <w:tcMar>
              <w:top w:w="0" w:type="dxa"/>
              <w:left w:w="108" w:type="dxa"/>
              <w:bottom w:w="0" w:type="dxa"/>
              <w:right w:w="108" w:type="dxa"/>
            </w:tcMar>
            <w:hideMark/>
          </w:tcPr>
          <w:p w:rsidR="00D40E6D" w:rsidRPr="00D40E6D" w:rsidRDefault="00D40E6D" w:rsidP="00D40E6D">
            <w:pPr>
              <w:rPr>
                <w:szCs w:val="24"/>
                <w:lang w:eastAsia="lt-LT"/>
              </w:rPr>
            </w:pPr>
            <w:r w:rsidRPr="00D40E6D">
              <w:rPr>
                <w:szCs w:val="24"/>
                <w:lang w:eastAsia="lt-LT"/>
              </w:rPr>
              <w:t>Leipalingio progimnazija</w:t>
            </w:r>
          </w:p>
        </w:tc>
        <w:tc>
          <w:tcPr>
            <w:tcW w:w="2646" w:type="dxa"/>
            <w:tcBorders>
              <w:top w:val="nil"/>
              <w:left w:val="nil"/>
              <w:bottom w:val="single" w:sz="8" w:space="0" w:color="auto"/>
              <w:right w:val="single" w:sz="4" w:space="0" w:color="auto"/>
            </w:tcBorders>
          </w:tcPr>
          <w:p w:rsidR="00D40E6D" w:rsidRPr="00D40E6D" w:rsidRDefault="00990693" w:rsidP="00D40E6D">
            <w:pPr>
              <w:jc w:val="both"/>
              <w:rPr>
                <w:szCs w:val="24"/>
                <w:lang w:eastAsia="lt-LT"/>
              </w:rPr>
            </w:pPr>
            <w:r>
              <w:t>Progimnazijos tipo progimnazija, kitos paskirtys: pradinės mokyklos tipo pradinė mokykla, ikimokyklinio ugdymo mokyklos tipo ikimokyklinė mokykla.</w:t>
            </w:r>
          </w:p>
        </w:tc>
        <w:tc>
          <w:tcPr>
            <w:tcW w:w="4288"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40E6D" w:rsidRPr="00D40E6D" w:rsidRDefault="00D40E6D" w:rsidP="00D40E6D">
            <w:pPr>
              <w:jc w:val="both"/>
              <w:rPr>
                <w:szCs w:val="24"/>
                <w:lang w:eastAsia="lt-LT"/>
              </w:rPr>
            </w:pPr>
            <w:r w:rsidRPr="00D40E6D">
              <w:rPr>
                <w:szCs w:val="24"/>
                <w:lang w:eastAsia="lt-LT"/>
              </w:rPr>
              <w:t>Ikimokyklinio, priešmokyklinio, pradinio ugdymo programos, pagrindinės ugdymo programos I dalis,   pradinio individualizuoto ugdymo programa, pagrindinio individualizuoto ugdymo  programa.</w:t>
            </w:r>
          </w:p>
          <w:p w:rsidR="00D40E6D" w:rsidRPr="00D40E6D" w:rsidRDefault="00D40E6D" w:rsidP="00D40E6D">
            <w:pPr>
              <w:jc w:val="both"/>
              <w:rPr>
                <w:szCs w:val="24"/>
                <w:lang w:eastAsia="lt-LT"/>
              </w:rPr>
            </w:pPr>
            <w:r w:rsidRPr="00D40E6D">
              <w:rPr>
                <w:szCs w:val="24"/>
                <w:lang w:eastAsia="lt-LT"/>
              </w:rPr>
              <w:t>Mokiniai baigę pagrindinio ugdymo programos I dalį mokymąsi pagal pagrindinio ugdymo programos II dalį tęsia Druskininkų „Saulės“ pagrindinėje mokykloje, Druskininkų „Atgimimo“ mokykloje, Druskininkų „Ryto“ gimnazijoje.“</w:t>
            </w:r>
          </w:p>
        </w:tc>
      </w:tr>
      <w:tr w:rsidR="00D40E6D" w:rsidRPr="00D40E6D" w:rsidTr="008A7326">
        <w:tc>
          <w:tcPr>
            <w:tcW w:w="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0E6D" w:rsidRPr="00D40E6D" w:rsidRDefault="00D40E6D" w:rsidP="00D40E6D">
            <w:pPr>
              <w:jc w:val="both"/>
              <w:rPr>
                <w:szCs w:val="24"/>
                <w:lang w:eastAsia="lt-LT"/>
              </w:rPr>
            </w:pPr>
            <w:r w:rsidRPr="00D40E6D">
              <w:rPr>
                <w:szCs w:val="24"/>
                <w:lang w:eastAsia="lt-LT"/>
              </w:rPr>
              <w:t>5.</w:t>
            </w:r>
          </w:p>
        </w:tc>
        <w:tc>
          <w:tcPr>
            <w:tcW w:w="20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0E6D" w:rsidRPr="00D40E6D" w:rsidRDefault="00D40E6D" w:rsidP="00D40E6D">
            <w:pPr>
              <w:rPr>
                <w:szCs w:val="24"/>
                <w:lang w:eastAsia="lt-LT"/>
              </w:rPr>
            </w:pPr>
            <w:r w:rsidRPr="00D40E6D">
              <w:rPr>
                <w:szCs w:val="24"/>
                <w:lang w:eastAsia="lt-LT"/>
              </w:rPr>
              <w:t>Viečiūnų progimnazija</w:t>
            </w:r>
          </w:p>
        </w:tc>
        <w:tc>
          <w:tcPr>
            <w:tcW w:w="2646" w:type="dxa"/>
            <w:tcBorders>
              <w:top w:val="single" w:sz="8" w:space="0" w:color="auto"/>
              <w:left w:val="single" w:sz="8" w:space="0" w:color="auto"/>
              <w:bottom w:val="single" w:sz="8" w:space="0" w:color="auto"/>
              <w:right w:val="single" w:sz="8" w:space="0" w:color="auto"/>
            </w:tcBorders>
          </w:tcPr>
          <w:p w:rsidR="00D40E6D" w:rsidRPr="00D40E6D" w:rsidRDefault="00515A43" w:rsidP="00D40E6D">
            <w:pPr>
              <w:jc w:val="both"/>
              <w:rPr>
                <w:szCs w:val="24"/>
                <w:lang w:eastAsia="lt-LT"/>
              </w:rPr>
            </w:pPr>
            <w:r>
              <w:rPr>
                <w:szCs w:val="24"/>
                <w:lang w:eastAsia="lt-LT"/>
              </w:rPr>
              <w:t>P</w:t>
            </w:r>
            <w:r w:rsidRPr="00515A43">
              <w:rPr>
                <w:szCs w:val="24"/>
                <w:lang w:eastAsia="lt-LT"/>
              </w:rPr>
              <w:t xml:space="preserve">rogimnazijos tipo progimnazija, kitos </w:t>
            </w:r>
            <w:r w:rsidRPr="00515A43">
              <w:rPr>
                <w:szCs w:val="24"/>
                <w:lang w:eastAsia="lt-LT"/>
              </w:rPr>
              <w:lastRenderedPageBreak/>
              <w:t>paskirtys: pradinės mokyklos tipo pradinė mokykla, ikimokyklinio ugdymo mokyklos tipo ikimokyklinė mokykla</w:t>
            </w:r>
            <w:r w:rsidR="00341A12">
              <w:rPr>
                <w:szCs w:val="24"/>
                <w:lang w:eastAsia="lt-LT"/>
              </w:rPr>
              <w:t>.</w:t>
            </w:r>
          </w:p>
        </w:tc>
        <w:tc>
          <w:tcPr>
            <w:tcW w:w="42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0E6D" w:rsidRPr="00D40E6D" w:rsidRDefault="00D40E6D" w:rsidP="00D40E6D">
            <w:pPr>
              <w:jc w:val="both"/>
              <w:rPr>
                <w:szCs w:val="24"/>
                <w:lang w:eastAsia="lt-LT"/>
              </w:rPr>
            </w:pPr>
            <w:r w:rsidRPr="00D40E6D">
              <w:rPr>
                <w:szCs w:val="24"/>
                <w:lang w:eastAsia="lt-LT"/>
              </w:rPr>
              <w:lastRenderedPageBreak/>
              <w:t xml:space="preserve">Ikimokyklinio, priešmokyklinio, pradinio ugdymo programos, pagrindinės ugdymo </w:t>
            </w:r>
            <w:r w:rsidRPr="00D40E6D">
              <w:rPr>
                <w:szCs w:val="24"/>
                <w:lang w:eastAsia="lt-LT"/>
              </w:rPr>
              <w:lastRenderedPageBreak/>
              <w:t xml:space="preserve">programos I dalis, pradinio individualizuoto ugdymo programa, pagrindinio individualizuoto ugdymo  programa.   </w:t>
            </w:r>
          </w:p>
          <w:p w:rsidR="00D40E6D" w:rsidRPr="00D40E6D" w:rsidRDefault="00D40E6D" w:rsidP="00D40E6D">
            <w:pPr>
              <w:jc w:val="both"/>
              <w:rPr>
                <w:szCs w:val="24"/>
                <w:lang w:eastAsia="lt-LT"/>
              </w:rPr>
            </w:pPr>
            <w:r w:rsidRPr="00D40E6D">
              <w:rPr>
                <w:szCs w:val="24"/>
                <w:lang w:eastAsia="lt-LT"/>
              </w:rPr>
              <w:t>Mokiniai baigę pagrindinio ugdymo programos I dalį mokymąsi pagal pagrindinio ugdymo programos II dalį tęsia Druskininkų „Saulės“ pagrindinėje mokykloje, Druskininkų „Atgimimo“ mokykloje, Druskininkų „Ryto“ gimnazijoje.“</w:t>
            </w:r>
          </w:p>
        </w:tc>
      </w:tr>
      <w:tr w:rsidR="00D40E6D" w:rsidRPr="00D40E6D" w:rsidTr="00B412EA">
        <w:tc>
          <w:tcPr>
            <w:tcW w:w="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E6D" w:rsidRPr="00D40E6D" w:rsidRDefault="00D40E6D" w:rsidP="00D40E6D">
            <w:pPr>
              <w:jc w:val="both"/>
              <w:rPr>
                <w:szCs w:val="24"/>
                <w:lang w:eastAsia="lt-LT"/>
              </w:rPr>
            </w:pPr>
            <w:r w:rsidRPr="00D40E6D">
              <w:rPr>
                <w:szCs w:val="24"/>
                <w:lang w:eastAsia="lt-LT"/>
              </w:rPr>
              <w:lastRenderedPageBreak/>
              <w:t>6.</w:t>
            </w:r>
          </w:p>
        </w:tc>
        <w:tc>
          <w:tcPr>
            <w:tcW w:w="2064" w:type="dxa"/>
            <w:tcBorders>
              <w:top w:val="nil"/>
              <w:left w:val="nil"/>
              <w:bottom w:val="single" w:sz="8" w:space="0" w:color="auto"/>
              <w:right w:val="single" w:sz="8" w:space="0" w:color="auto"/>
            </w:tcBorders>
            <w:tcMar>
              <w:top w:w="0" w:type="dxa"/>
              <w:left w:w="108" w:type="dxa"/>
              <w:bottom w:w="0" w:type="dxa"/>
              <w:right w:w="108" w:type="dxa"/>
            </w:tcMar>
            <w:hideMark/>
          </w:tcPr>
          <w:p w:rsidR="00D40E6D" w:rsidRPr="00D40E6D" w:rsidRDefault="00D40E6D" w:rsidP="00D40E6D">
            <w:pPr>
              <w:rPr>
                <w:szCs w:val="24"/>
                <w:lang w:eastAsia="lt-LT"/>
              </w:rPr>
            </w:pPr>
            <w:r w:rsidRPr="00D40E6D">
              <w:rPr>
                <w:szCs w:val="24"/>
                <w:lang w:eastAsia="lt-LT"/>
              </w:rPr>
              <w:t>Druskininkų švietimo centras</w:t>
            </w:r>
          </w:p>
        </w:tc>
        <w:tc>
          <w:tcPr>
            <w:tcW w:w="2646" w:type="dxa"/>
            <w:tcBorders>
              <w:top w:val="nil"/>
              <w:left w:val="nil"/>
              <w:bottom w:val="single" w:sz="8" w:space="0" w:color="auto"/>
              <w:right w:val="single" w:sz="4" w:space="0" w:color="auto"/>
            </w:tcBorders>
          </w:tcPr>
          <w:p w:rsidR="00D40E6D" w:rsidRPr="00D40E6D" w:rsidRDefault="00341A12" w:rsidP="00D40E6D">
            <w:pPr>
              <w:jc w:val="both"/>
              <w:rPr>
                <w:szCs w:val="24"/>
                <w:lang w:eastAsia="lt-LT"/>
              </w:rPr>
            </w:pPr>
            <w:r>
              <w:rPr>
                <w:szCs w:val="24"/>
                <w:lang w:eastAsia="lt-LT"/>
              </w:rPr>
              <w:t>G</w:t>
            </w:r>
            <w:r w:rsidRPr="00341A12">
              <w:rPr>
                <w:szCs w:val="24"/>
                <w:lang w:eastAsia="lt-LT"/>
              </w:rPr>
              <w:t xml:space="preserve">imnazijos tipo </w:t>
            </w:r>
            <w:r>
              <w:rPr>
                <w:szCs w:val="24"/>
                <w:lang w:eastAsia="lt-LT"/>
              </w:rPr>
              <w:t>suaugusiųjų gimnazija</w:t>
            </w:r>
            <w:r w:rsidRPr="00341A12">
              <w:rPr>
                <w:szCs w:val="24"/>
                <w:lang w:eastAsia="lt-LT"/>
              </w:rPr>
              <w:t>, kitos paskirtys: gimnazijos tipo gimnazija visų amžiaus tarpsnių vaikams</w:t>
            </w:r>
            <w:r>
              <w:rPr>
                <w:szCs w:val="24"/>
                <w:lang w:eastAsia="lt-LT"/>
              </w:rPr>
              <w:t>.</w:t>
            </w:r>
          </w:p>
        </w:tc>
        <w:tc>
          <w:tcPr>
            <w:tcW w:w="4288"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40E6D" w:rsidRPr="00D40E6D" w:rsidRDefault="00D40E6D" w:rsidP="00D40E6D">
            <w:pPr>
              <w:jc w:val="both"/>
              <w:rPr>
                <w:szCs w:val="24"/>
                <w:lang w:eastAsia="lt-LT"/>
              </w:rPr>
            </w:pPr>
            <w:r w:rsidRPr="00D40E6D">
              <w:rPr>
                <w:szCs w:val="24"/>
                <w:lang w:eastAsia="lt-LT"/>
              </w:rPr>
              <w:t>Vidurinio, pagrindinio ugdymo programos I ir II dalys, pradinio ugdymo programos, pradinio individualizuoto ugdymo programa, pagrindinio individualizuoto ugdymo  programa.</w:t>
            </w:r>
          </w:p>
        </w:tc>
      </w:tr>
      <w:tr w:rsidR="00D40E6D" w:rsidRPr="00D40E6D" w:rsidTr="00B412EA">
        <w:tc>
          <w:tcPr>
            <w:tcW w:w="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E6D" w:rsidRPr="00D40E6D" w:rsidRDefault="00D40E6D" w:rsidP="00D40E6D">
            <w:pPr>
              <w:jc w:val="both"/>
              <w:rPr>
                <w:szCs w:val="24"/>
                <w:lang w:eastAsia="lt-LT"/>
              </w:rPr>
            </w:pPr>
            <w:r w:rsidRPr="00D40E6D">
              <w:rPr>
                <w:szCs w:val="24"/>
                <w:lang w:eastAsia="lt-LT"/>
              </w:rPr>
              <w:t>7.</w:t>
            </w:r>
          </w:p>
        </w:tc>
        <w:tc>
          <w:tcPr>
            <w:tcW w:w="2064" w:type="dxa"/>
            <w:tcBorders>
              <w:top w:val="nil"/>
              <w:left w:val="nil"/>
              <w:bottom w:val="single" w:sz="8" w:space="0" w:color="auto"/>
              <w:right w:val="single" w:sz="8" w:space="0" w:color="auto"/>
            </w:tcBorders>
            <w:tcMar>
              <w:top w:w="0" w:type="dxa"/>
              <w:left w:w="108" w:type="dxa"/>
              <w:bottom w:w="0" w:type="dxa"/>
              <w:right w:w="108" w:type="dxa"/>
            </w:tcMar>
            <w:hideMark/>
          </w:tcPr>
          <w:p w:rsidR="00D40E6D" w:rsidRPr="00D40E6D" w:rsidRDefault="00D40E6D" w:rsidP="00D40E6D">
            <w:pPr>
              <w:rPr>
                <w:szCs w:val="24"/>
                <w:lang w:eastAsia="lt-LT"/>
              </w:rPr>
            </w:pPr>
            <w:r w:rsidRPr="00D40E6D">
              <w:rPr>
                <w:szCs w:val="24"/>
                <w:lang w:eastAsia="lt-LT"/>
              </w:rPr>
              <w:t>Druskininkų lopšelis-darželis „Bitutė“</w:t>
            </w:r>
          </w:p>
        </w:tc>
        <w:tc>
          <w:tcPr>
            <w:tcW w:w="2646" w:type="dxa"/>
            <w:tcBorders>
              <w:top w:val="nil"/>
              <w:left w:val="nil"/>
              <w:bottom w:val="single" w:sz="8" w:space="0" w:color="auto"/>
              <w:right w:val="single" w:sz="4" w:space="0" w:color="auto"/>
            </w:tcBorders>
          </w:tcPr>
          <w:p w:rsidR="00D40E6D" w:rsidRPr="00D40E6D" w:rsidRDefault="002B4578" w:rsidP="00D40E6D">
            <w:pPr>
              <w:jc w:val="both"/>
              <w:rPr>
                <w:szCs w:val="24"/>
                <w:lang w:eastAsia="lt-LT"/>
              </w:rPr>
            </w:pPr>
            <w:r>
              <w:rPr>
                <w:szCs w:val="24"/>
                <w:lang w:eastAsia="lt-LT"/>
              </w:rPr>
              <w:t>I</w:t>
            </w:r>
            <w:r w:rsidR="00EA0A57" w:rsidRPr="00EA0A57">
              <w:rPr>
                <w:szCs w:val="24"/>
                <w:lang w:eastAsia="lt-LT"/>
              </w:rPr>
              <w:t>kimokyklinio ugdymo mokyklos tipo ikimokyklinė mokykla</w:t>
            </w:r>
            <w:r w:rsidR="00EA0A57">
              <w:rPr>
                <w:szCs w:val="24"/>
                <w:lang w:eastAsia="lt-LT"/>
              </w:rPr>
              <w:t>.</w:t>
            </w:r>
          </w:p>
        </w:tc>
        <w:tc>
          <w:tcPr>
            <w:tcW w:w="4288"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40E6D" w:rsidRPr="00D40E6D" w:rsidRDefault="00D40E6D" w:rsidP="00D40E6D">
            <w:pPr>
              <w:jc w:val="both"/>
              <w:rPr>
                <w:szCs w:val="24"/>
                <w:lang w:eastAsia="lt-LT"/>
              </w:rPr>
            </w:pPr>
            <w:r w:rsidRPr="00D40E6D">
              <w:rPr>
                <w:szCs w:val="24"/>
                <w:lang w:eastAsia="lt-LT"/>
              </w:rPr>
              <w:t>Ikimokyklinio ir priešmokyklinio ugdymo programos.</w:t>
            </w:r>
          </w:p>
        </w:tc>
      </w:tr>
      <w:tr w:rsidR="00D40E6D" w:rsidRPr="00D40E6D" w:rsidTr="00B412EA">
        <w:tc>
          <w:tcPr>
            <w:tcW w:w="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E6D" w:rsidRPr="00D40E6D" w:rsidRDefault="00D40E6D" w:rsidP="00D40E6D">
            <w:pPr>
              <w:jc w:val="both"/>
              <w:rPr>
                <w:szCs w:val="24"/>
                <w:lang w:eastAsia="lt-LT"/>
              </w:rPr>
            </w:pPr>
            <w:r w:rsidRPr="00D40E6D">
              <w:rPr>
                <w:szCs w:val="24"/>
                <w:lang w:eastAsia="lt-LT"/>
              </w:rPr>
              <w:t>8.</w:t>
            </w:r>
          </w:p>
        </w:tc>
        <w:tc>
          <w:tcPr>
            <w:tcW w:w="2064" w:type="dxa"/>
            <w:tcBorders>
              <w:top w:val="nil"/>
              <w:left w:val="nil"/>
              <w:bottom w:val="single" w:sz="8" w:space="0" w:color="auto"/>
              <w:right w:val="single" w:sz="8" w:space="0" w:color="auto"/>
            </w:tcBorders>
            <w:tcMar>
              <w:top w:w="0" w:type="dxa"/>
              <w:left w:w="108" w:type="dxa"/>
              <w:bottom w:w="0" w:type="dxa"/>
              <w:right w:w="108" w:type="dxa"/>
            </w:tcMar>
            <w:hideMark/>
          </w:tcPr>
          <w:p w:rsidR="00D40E6D" w:rsidRPr="00D40E6D" w:rsidRDefault="00D40E6D" w:rsidP="00D40E6D">
            <w:pPr>
              <w:rPr>
                <w:szCs w:val="24"/>
                <w:lang w:eastAsia="lt-LT"/>
              </w:rPr>
            </w:pPr>
            <w:r w:rsidRPr="00D40E6D">
              <w:rPr>
                <w:szCs w:val="24"/>
                <w:lang w:eastAsia="lt-LT"/>
              </w:rPr>
              <w:t>Druskininkų lopšelis-darželis „Žibutė“</w:t>
            </w:r>
          </w:p>
        </w:tc>
        <w:tc>
          <w:tcPr>
            <w:tcW w:w="2646" w:type="dxa"/>
            <w:tcBorders>
              <w:top w:val="nil"/>
              <w:left w:val="nil"/>
              <w:bottom w:val="single" w:sz="8" w:space="0" w:color="auto"/>
              <w:right w:val="single" w:sz="4" w:space="0" w:color="auto"/>
            </w:tcBorders>
          </w:tcPr>
          <w:p w:rsidR="00D40E6D" w:rsidRPr="00D40E6D" w:rsidRDefault="002B4578" w:rsidP="00D40E6D">
            <w:pPr>
              <w:jc w:val="both"/>
              <w:rPr>
                <w:szCs w:val="24"/>
                <w:lang w:eastAsia="lt-LT"/>
              </w:rPr>
            </w:pPr>
            <w:r>
              <w:rPr>
                <w:szCs w:val="24"/>
                <w:lang w:eastAsia="lt-LT"/>
              </w:rPr>
              <w:t>I</w:t>
            </w:r>
            <w:r w:rsidR="00EA0A57" w:rsidRPr="00EA0A57">
              <w:rPr>
                <w:szCs w:val="24"/>
                <w:lang w:eastAsia="lt-LT"/>
              </w:rPr>
              <w:t>kimokyklinio ugdymo mokyklos tipo ikimokyklinė mokykla</w:t>
            </w:r>
            <w:r w:rsidR="00EA0A57">
              <w:rPr>
                <w:szCs w:val="24"/>
                <w:lang w:eastAsia="lt-LT"/>
              </w:rPr>
              <w:t>.</w:t>
            </w:r>
          </w:p>
        </w:tc>
        <w:tc>
          <w:tcPr>
            <w:tcW w:w="4288"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40E6D" w:rsidRPr="00D40E6D" w:rsidRDefault="00D40E6D" w:rsidP="00D40E6D">
            <w:pPr>
              <w:jc w:val="both"/>
              <w:rPr>
                <w:szCs w:val="24"/>
                <w:lang w:eastAsia="lt-LT"/>
              </w:rPr>
            </w:pPr>
            <w:r w:rsidRPr="00D40E6D">
              <w:rPr>
                <w:szCs w:val="24"/>
                <w:lang w:eastAsia="lt-LT"/>
              </w:rPr>
              <w:t>Ikimokyklinio ir priešmokyklinio ugdymo programos</w:t>
            </w:r>
            <w:r w:rsidR="00DE739E">
              <w:rPr>
                <w:szCs w:val="24"/>
                <w:lang w:eastAsia="lt-LT"/>
              </w:rPr>
              <w:t>.</w:t>
            </w:r>
          </w:p>
        </w:tc>
      </w:tr>
    </w:tbl>
    <w:p w:rsidR="00D40E6D" w:rsidRDefault="008A7326" w:rsidP="00D40E6D">
      <w:pPr>
        <w:ind w:firstLine="1260"/>
        <w:jc w:val="both"/>
        <w:rPr>
          <w:szCs w:val="24"/>
          <w:lang w:eastAsia="lt-LT"/>
        </w:rPr>
      </w:pPr>
      <w:r w:rsidRPr="008A7326">
        <w:rPr>
          <w:szCs w:val="24"/>
          <w:lang w:eastAsia="lt-LT"/>
        </w:rPr>
        <w:t>Šis sprendimas gali būti skundžiamas Lietuvos Respublikos administracinių bylų teisenos įstatymo nustatyta tvarka.</w:t>
      </w:r>
    </w:p>
    <w:p w:rsidR="00D40E6D" w:rsidRPr="00F77EDD" w:rsidRDefault="00D40E6D" w:rsidP="00EA0A57">
      <w:pPr>
        <w:ind w:firstLine="1260"/>
        <w:jc w:val="both"/>
      </w:pPr>
    </w:p>
    <w:p w:rsidR="004A0C3D" w:rsidRDefault="004A0C3D">
      <w:pPr>
        <w:pStyle w:val="Antrat2"/>
        <w:ind w:firstLine="0"/>
        <w:rPr>
          <w:b w:val="0"/>
        </w:rPr>
      </w:pPr>
    </w:p>
    <w:p w:rsidR="004A0C3D" w:rsidRDefault="004A0C3D">
      <w:pPr>
        <w:pStyle w:val="Antrat2"/>
        <w:ind w:firstLine="0"/>
        <w:rPr>
          <w:b w:val="0"/>
        </w:rPr>
      </w:pPr>
    </w:p>
    <w:p w:rsidR="002A02BA" w:rsidRPr="002A02BA" w:rsidRDefault="002A02BA" w:rsidP="002A02BA"/>
    <w:p w:rsidR="004A0C3D" w:rsidRDefault="00991E75">
      <w:pPr>
        <w:pStyle w:val="Antrat2"/>
        <w:ind w:firstLine="0"/>
        <w:rPr>
          <w:b w:val="0"/>
        </w:rPr>
      </w:pPr>
      <w:r>
        <w:rPr>
          <w:b w:val="0"/>
        </w:rPr>
        <w:t>Savivaldybės m</w:t>
      </w:r>
      <w:r w:rsidR="00C214D9">
        <w:rPr>
          <w:b w:val="0"/>
        </w:rPr>
        <w:t xml:space="preserve">eras </w:t>
      </w:r>
      <w:r w:rsidR="00C214D9">
        <w:rPr>
          <w:b w:val="0"/>
        </w:rPr>
        <w:tab/>
      </w:r>
      <w:r w:rsidR="00C214D9">
        <w:rPr>
          <w:b w:val="0"/>
        </w:rPr>
        <w:tab/>
      </w:r>
      <w:r w:rsidR="003429AB">
        <w:rPr>
          <w:b w:val="0"/>
        </w:rPr>
        <w:tab/>
      </w:r>
      <w:r w:rsidR="003429AB">
        <w:rPr>
          <w:b w:val="0"/>
        </w:rPr>
        <w:tab/>
      </w:r>
      <w:r w:rsidR="003429AB">
        <w:rPr>
          <w:b w:val="0"/>
        </w:rPr>
        <w:tab/>
      </w:r>
      <w:r w:rsidR="003429AB">
        <w:rPr>
          <w:b w:val="0"/>
        </w:rPr>
        <w:tab/>
      </w:r>
      <w:r w:rsidR="001E43A4">
        <w:rPr>
          <w:b w:val="0"/>
        </w:rPr>
        <w:tab/>
      </w:r>
      <w:r w:rsidR="001E43A4">
        <w:rPr>
          <w:b w:val="0"/>
        </w:rPr>
        <w:tab/>
      </w:r>
      <w:r w:rsidR="003429AB" w:rsidRPr="001E43A4">
        <w:rPr>
          <w:b w:val="0"/>
          <w:bCs w:val="0"/>
        </w:rPr>
        <w:t>Ričardas Malinauskas</w:t>
      </w:r>
      <w:r w:rsidR="00C214D9" w:rsidRPr="001E43A4">
        <w:rPr>
          <w:b w:val="0"/>
          <w:bCs w:val="0"/>
        </w:rPr>
        <w:tab/>
      </w:r>
      <w:r w:rsidR="00C214D9">
        <w:rPr>
          <w:b w:val="0"/>
        </w:rPr>
        <w:tab/>
      </w:r>
      <w:r w:rsidR="00C214D9">
        <w:rPr>
          <w:b w:val="0"/>
        </w:rPr>
        <w:tab/>
      </w:r>
      <w:r w:rsidR="00C214D9">
        <w:rPr>
          <w:b w:val="0"/>
        </w:rPr>
        <w:tab/>
      </w:r>
      <w:r w:rsidR="00C214D9">
        <w:rPr>
          <w:b w:val="0"/>
        </w:rPr>
        <w:tab/>
      </w:r>
      <w:r w:rsidR="00C214D9">
        <w:rPr>
          <w:b w:val="0"/>
        </w:rPr>
        <w:tab/>
      </w:r>
    </w:p>
    <w:p w:rsidR="004A0C3D" w:rsidRPr="004A0C3D" w:rsidRDefault="004A0C3D" w:rsidP="004A0C3D"/>
    <w:p w:rsidR="008A2FAF" w:rsidRDefault="008A2FAF" w:rsidP="008A2FAF"/>
    <w:p w:rsidR="006856A0" w:rsidRDefault="006856A0" w:rsidP="006856A0"/>
    <w:p w:rsidR="00DE739E" w:rsidRDefault="006856A0" w:rsidP="006856A0">
      <w:pPr>
        <w:tabs>
          <w:tab w:val="left" w:pos="1193"/>
        </w:tabs>
      </w:pPr>
      <w:r>
        <w:tab/>
      </w:r>
    </w:p>
    <w:p w:rsidR="00DE739E" w:rsidRDefault="00DE739E"/>
    <w:sectPr w:rsidR="00DE739E" w:rsidSect="006856A0">
      <w:type w:val="continuous"/>
      <w:pgSz w:w="11906" w:h="16838" w:code="9"/>
      <w:pgMar w:top="1134" w:right="567" w:bottom="1134" w:left="1701"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721" w:rsidRDefault="00DA0721">
      <w:r>
        <w:separator/>
      </w:r>
    </w:p>
  </w:endnote>
  <w:endnote w:type="continuationSeparator" w:id="0">
    <w:p w:rsidR="00DA0721" w:rsidRDefault="00DA0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721" w:rsidRDefault="00DA0721">
      <w:r>
        <w:separator/>
      </w:r>
    </w:p>
  </w:footnote>
  <w:footnote w:type="continuationSeparator" w:id="0">
    <w:p w:rsidR="00DA0721" w:rsidRDefault="00DA07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868CF"/>
    <w:multiLevelType w:val="hybridMultilevel"/>
    <w:tmpl w:val="5F1E83D0"/>
    <w:lvl w:ilvl="0" w:tplc="270EA6BE">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E2"/>
    <w:rsid w:val="00034398"/>
    <w:rsid w:val="000536FE"/>
    <w:rsid w:val="000732DE"/>
    <w:rsid w:val="0008550C"/>
    <w:rsid w:val="000909B9"/>
    <w:rsid w:val="000C1306"/>
    <w:rsid w:val="000E1AF0"/>
    <w:rsid w:val="000E4B37"/>
    <w:rsid w:val="00113B03"/>
    <w:rsid w:val="00122D42"/>
    <w:rsid w:val="001640A5"/>
    <w:rsid w:val="001C7000"/>
    <w:rsid w:val="001E43A4"/>
    <w:rsid w:val="00203C6D"/>
    <w:rsid w:val="002253FB"/>
    <w:rsid w:val="002A02BA"/>
    <w:rsid w:val="002A25A1"/>
    <w:rsid w:val="002A4DE1"/>
    <w:rsid w:val="002B4578"/>
    <w:rsid w:val="002C5026"/>
    <w:rsid w:val="00341A12"/>
    <w:rsid w:val="003429AB"/>
    <w:rsid w:val="00345276"/>
    <w:rsid w:val="00364DB2"/>
    <w:rsid w:val="00365F6C"/>
    <w:rsid w:val="00387275"/>
    <w:rsid w:val="003C1FE0"/>
    <w:rsid w:val="003E7422"/>
    <w:rsid w:val="00482804"/>
    <w:rsid w:val="004A0C3D"/>
    <w:rsid w:val="004C56B0"/>
    <w:rsid w:val="00507B59"/>
    <w:rsid w:val="0051040B"/>
    <w:rsid w:val="005124A1"/>
    <w:rsid w:val="00513DFF"/>
    <w:rsid w:val="00515A43"/>
    <w:rsid w:val="00522D4D"/>
    <w:rsid w:val="005270D5"/>
    <w:rsid w:val="00560E99"/>
    <w:rsid w:val="00652054"/>
    <w:rsid w:val="006856A0"/>
    <w:rsid w:val="006D3C4F"/>
    <w:rsid w:val="00702F39"/>
    <w:rsid w:val="007D59BC"/>
    <w:rsid w:val="007E5860"/>
    <w:rsid w:val="008060F6"/>
    <w:rsid w:val="008114AD"/>
    <w:rsid w:val="00876FDF"/>
    <w:rsid w:val="0089737C"/>
    <w:rsid w:val="008A2FAF"/>
    <w:rsid w:val="008A7326"/>
    <w:rsid w:val="008F5479"/>
    <w:rsid w:val="00911FF3"/>
    <w:rsid w:val="009360AD"/>
    <w:rsid w:val="0095637B"/>
    <w:rsid w:val="00990693"/>
    <w:rsid w:val="00991E75"/>
    <w:rsid w:val="009B6579"/>
    <w:rsid w:val="009F4149"/>
    <w:rsid w:val="00A17332"/>
    <w:rsid w:val="00A40AE2"/>
    <w:rsid w:val="00A63118"/>
    <w:rsid w:val="00B412EA"/>
    <w:rsid w:val="00B50CD0"/>
    <w:rsid w:val="00BA72E3"/>
    <w:rsid w:val="00BC43CE"/>
    <w:rsid w:val="00BE307D"/>
    <w:rsid w:val="00BF4D6A"/>
    <w:rsid w:val="00C11761"/>
    <w:rsid w:val="00C214D9"/>
    <w:rsid w:val="00CA55F8"/>
    <w:rsid w:val="00CB1D83"/>
    <w:rsid w:val="00D0557C"/>
    <w:rsid w:val="00D40E6D"/>
    <w:rsid w:val="00D83DDD"/>
    <w:rsid w:val="00D940DC"/>
    <w:rsid w:val="00DA0721"/>
    <w:rsid w:val="00DA7E58"/>
    <w:rsid w:val="00DE739E"/>
    <w:rsid w:val="00E62DF4"/>
    <w:rsid w:val="00EA0A57"/>
    <w:rsid w:val="00F21361"/>
    <w:rsid w:val="00F519D3"/>
    <w:rsid w:val="00F76B84"/>
    <w:rsid w:val="00F77EDD"/>
    <w:rsid w:val="00F821B5"/>
    <w:rsid w:val="00FC5957"/>
    <w:rsid w:val="00FF60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7C4919-4BF2-430B-A317-E19B88705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rPr>
  </w:style>
  <w:style w:type="paragraph" w:styleId="Antrat1">
    <w:name w:val="heading 1"/>
    <w:basedOn w:val="prastasis"/>
    <w:next w:val="prastasis"/>
    <w:qFormat/>
    <w:pPr>
      <w:keepNext/>
      <w:jc w:val="center"/>
      <w:outlineLvl w:val="0"/>
    </w:pPr>
    <w:rPr>
      <w:b/>
      <w:bCs/>
    </w:rPr>
  </w:style>
  <w:style w:type="paragraph" w:styleId="Antrat2">
    <w:name w:val="heading 2"/>
    <w:basedOn w:val="prastasis"/>
    <w:next w:val="prastasis"/>
    <w:qFormat/>
    <w:pPr>
      <w:keepNext/>
      <w:ind w:firstLine="1247"/>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HTMLiankstoformatuotas">
    <w:name w:val="HTML Preformatted"/>
    <w:aliases w:val=" Char Char Char Char Char Char Char Char Char, Char Char Char Char Char Char Char Char Char Char Ch Char Char,Char Char Char Char Char Char Char Char Char,Char Char Char Char Char Char Char Char Char Char Ch Char Char"/>
    <w:basedOn w:val="prastasis"/>
    <w:link w:val="HTMLiankstoformatuotasDiagrama"/>
    <w:uiPriority w:val="99"/>
    <w:rsid w:val="004A0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en-US"/>
    </w:rPr>
  </w:style>
  <w:style w:type="paragraph" w:styleId="Pavadinimas">
    <w:name w:val="Title"/>
    <w:basedOn w:val="prastasis"/>
    <w:qFormat/>
    <w:rsid w:val="004A0C3D"/>
    <w:pPr>
      <w:ind w:left="720" w:right="-1"/>
      <w:jc w:val="center"/>
    </w:pPr>
    <w:rPr>
      <w:b/>
      <w:bCs/>
      <w:szCs w:val="24"/>
    </w:rPr>
  </w:style>
  <w:style w:type="paragraph" w:styleId="Debesliotekstas">
    <w:name w:val="Balloon Text"/>
    <w:basedOn w:val="prastasis"/>
    <w:semiHidden/>
    <w:rsid w:val="00522D4D"/>
    <w:rPr>
      <w:rFonts w:ascii="Tahoma" w:hAnsi="Tahoma" w:cs="Tahoma"/>
      <w:sz w:val="16"/>
      <w:szCs w:val="16"/>
    </w:rPr>
  </w:style>
  <w:style w:type="paragraph" w:customStyle="1" w:styleId="CharChar1DiagramaDiagramaCharCharDiagramaDiagramaCharCharDiagramaCharCharCharDiagramaDiagrama">
    <w:name w:val="Char Char1 Diagrama Diagrama Char Char Diagrama Diagrama Char Char Diagrama Char Char Char Diagrama Diagrama"/>
    <w:basedOn w:val="prastasis"/>
    <w:rsid w:val="00F76B84"/>
    <w:pPr>
      <w:spacing w:after="160" w:line="240" w:lineRule="exact"/>
    </w:pPr>
    <w:rPr>
      <w:rFonts w:ascii="Tahoma" w:hAnsi="Tahoma"/>
      <w:sz w:val="20"/>
      <w:lang w:val="en-US"/>
    </w:rPr>
  </w:style>
  <w:style w:type="paragraph" w:styleId="Pagrindinistekstas2">
    <w:name w:val="Body Text 2"/>
    <w:basedOn w:val="prastasis"/>
    <w:link w:val="Pagrindinistekstas2Diagrama"/>
    <w:rsid w:val="00991E75"/>
    <w:pPr>
      <w:spacing w:after="120" w:line="480" w:lineRule="auto"/>
    </w:pPr>
    <w:rPr>
      <w:szCs w:val="24"/>
      <w:lang w:val="en-GB"/>
    </w:rPr>
  </w:style>
  <w:style w:type="character" w:customStyle="1" w:styleId="Pagrindinistekstas2Diagrama">
    <w:name w:val="Pagrindinis tekstas 2 Diagrama"/>
    <w:basedOn w:val="Numatytasispastraiposriftas"/>
    <w:link w:val="Pagrindinistekstas2"/>
    <w:rsid w:val="00991E75"/>
    <w:rPr>
      <w:sz w:val="24"/>
      <w:szCs w:val="24"/>
      <w:lang w:val="en-GB" w:eastAsia="en-US"/>
    </w:rPr>
  </w:style>
  <w:style w:type="character" w:customStyle="1" w:styleId="CharCharCharCharCharCharCharCharCharCharCharCharCharCharCharCharCharCharCharCharChar">
    <w:name w:val="Char Char Char Char Char Char Char Char Char Char Char Char Char Char Char Char Char Char Char Char Char"/>
    <w:basedOn w:val="Numatytasispastraiposriftas"/>
    <w:rsid w:val="00991E75"/>
    <w:rPr>
      <w:sz w:val="24"/>
      <w:szCs w:val="24"/>
      <w:lang w:val="en-GB" w:eastAsia="en-US" w:bidi="ar-SA"/>
    </w:rPr>
  </w:style>
  <w:style w:type="paragraph" w:styleId="Sraopastraipa">
    <w:name w:val="List Paragraph"/>
    <w:basedOn w:val="prastasis"/>
    <w:uiPriority w:val="34"/>
    <w:qFormat/>
    <w:rsid w:val="00F77EDD"/>
    <w:pPr>
      <w:ind w:left="720"/>
      <w:contextualSpacing/>
    </w:pPr>
  </w:style>
  <w:style w:type="character" w:customStyle="1" w:styleId="HTMLiankstoformatuotasDiagrama">
    <w:name w:val="HTML iš anksto formatuotas Diagrama"/>
    <w:aliases w:val=" Char Char Char Char Char Char Char Char Char Diagrama, Char Char Char Char Char Char Char Char Char Char Ch Char Char Diagrama,Char Char Char Char Char Char Char Char Char Diagrama"/>
    <w:basedOn w:val="Numatytasispastraiposriftas"/>
    <w:link w:val="HTMLiankstoformatuotas"/>
    <w:uiPriority w:val="99"/>
    <w:rsid w:val="003E7422"/>
    <w:rPr>
      <w:rFonts w:ascii="Courier New" w:eastAsia="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101556">
      <w:bodyDiv w:val="1"/>
      <w:marLeft w:val="0"/>
      <w:marRight w:val="0"/>
      <w:marTop w:val="0"/>
      <w:marBottom w:val="0"/>
      <w:divBdr>
        <w:top w:val="none" w:sz="0" w:space="0" w:color="auto"/>
        <w:left w:val="none" w:sz="0" w:space="0" w:color="auto"/>
        <w:bottom w:val="none" w:sz="0" w:space="0" w:color="auto"/>
        <w:right w:val="none" w:sz="0" w:space="0" w:color="auto"/>
      </w:divBdr>
      <w:divsChild>
        <w:div w:id="1658145589">
          <w:marLeft w:val="0"/>
          <w:marRight w:val="0"/>
          <w:marTop w:val="0"/>
          <w:marBottom w:val="0"/>
          <w:divBdr>
            <w:top w:val="none" w:sz="0" w:space="0" w:color="auto"/>
            <w:left w:val="none" w:sz="0" w:space="0" w:color="auto"/>
            <w:bottom w:val="none" w:sz="0" w:space="0" w:color="auto"/>
            <w:right w:val="none" w:sz="0" w:space="0" w:color="auto"/>
          </w:divBdr>
          <w:divsChild>
            <w:div w:id="92820635">
              <w:marLeft w:val="0"/>
              <w:marRight w:val="0"/>
              <w:marTop w:val="0"/>
              <w:marBottom w:val="0"/>
              <w:divBdr>
                <w:top w:val="none" w:sz="0" w:space="0" w:color="auto"/>
                <w:left w:val="none" w:sz="0" w:space="0" w:color="auto"/>
                <w:bottom w:val="none" w:sz="0" w:space="0" w:color="auto"/>
                <w:right w:val="none" w:sz="0" w:space="0" w:color="auto"/>
              </w:divBdr>
              <w:divsChild>
                <w:div w:id="111582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7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ytautev.LB\Desktop\DVS'ui\DVS'ui\Amea_formos%20-%20Copy\Tarybos%20sprendim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E6F28-887D-4DD4-BBCF-C469F7C72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Template>
  <TotalTime>0</TotalTime>
  <Pages>3</Pages>
  <Words>4245</Words>
  <Characters>2420</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Druskininku savivaldybe</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Vytaute Vasilevskyte</dc:creator>
  <cp:keywords/>
  <dc:description/>
  <cp:lastModifiedBy>Romualda Fedorenkienė</cp:lastModifiedBy>
  <cp:revision>2</cp:revision>
  <cp:lastPrinted>2005-09-28T11:39:00Z</cp:lastPrinted>
  <dcterms:created xsi:type="dcterms:W3CDTF">2020-09-16T11:53:00Z</dcterms:created>
  <dcterms:modified xsi:type="dcterms:W3CDTF">2020-09-16T11:53:00Z</dcterms:modified>
</cp:coreProperties>
</file>